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A6C8" w14:textId="77777777" w:rsidR="005B16B0" w:rsidRPr="00804A25" w:rsidRDefault="005B16B0" w:rsidP="005B16B0">
      <w:r>
        <w:rPr>
          <w:noProof/>
        </w:rPr>
        <w:drawing>
          <wp:inline distT="0" distB="0" distL="0" distR="0" wp14:anchorId="3C818C1F" wp14:editId="50E942C0">
            <wp:extent cx="1916582" cy="716982"/>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9023" cy="717895"/>
                    </a:xfrm>
                    <a:prstGeom prst="rect">
                      <a:avLst/>
                    </a:prstGeom>
                    <a:noFill/>
                  </pic:spPr>
                </pic:pic>
              </a:graphicData>
            </a:graphic>
          </wp:inline>
        </w:drawing>
      </w:r>
      <w:r>
        <w:tab/>
      </w:r>
      <w:r>
        <w:tab/>
      </w:r>
      <w:r>
        <w:tab/>
      </w:r>
      <w:r>
        <w:tab/>
      </w:r>
      <w:r w:rsidRPr="00090854">
        <w:rPr>
          <w:b/>
          <w:bCs/>
          <w:color w:val="1F3864" w:themeColor="accent1" w:themeShade="80"/>
          <w:sz w:val="40"/>
          <w:szCs w:val="40"/>
        </w:rPr>
        <w:t>NEWS RELEASE</w:t>
      </w:r>
    </w:p>
    <w:p w14:paraId="24BA3F71" w14:textId="77777777" w:rsidR="005B16B0" w:rsidRDefault="005B16B0" w:rsidP="005B16B0">
      <w:pPr>
        <w:spacing w:after="0"/>
      </w:pPr>
      <w:r>
        <w:rPr>
          <w:noProof/>
        </w:rPr>
        <w:drawing>
          <wp:inline distT="0" distB="0" distL="0" distR="0" wp14:anchorId="1FB29026" wp14:editId="2050D7D3">
            <wp:extent cx="5944235" cy="12192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21920"/>
                    </a:xfrm>
                    <a:prstGeom prst="rect">
                      <a:avLst/>
                    </a:prstGeom>
                    <a:noFill/>
                  </pic:spPr>
                </pic:pic>
              </a:graphicData>
            </a:graphic>
          </wp:inline>
        </w:drawing>
      </w:r>
    </w:p>
    <w:p w14:paraId="1820A466" w14:textId="77777777" w:rsidR="005B16B0" w:rsidRPr="00E24498" w:rsidRDefault="005B16B0" w:rsidP="005B16B0">
      <w:pPr>
        <w:tabs>
          <w:tab w:val="left" w:pos="4208"/>
        </w:tabs>
        <w:spacing w:after="0"/>
        <w:jc w:val="center"/>
        <w:rPr>
          <w:rFonts w:ascii="Verdana" w:hAnsi="Verdana"/>
          <w:sz w:val="18"/>
          <w:szCs w:val="18"/>
        </w:rPr>
      </w:pPr>
      <w:r>
        <w:rPr>
          <w:rFonts w:ascii="Verdana" w:hAnsi="Verdana"/>
          <w:sz w:val="18"/>
          <w:szCs w:val="18"/>
        </w:rPr>
        <w:t>25 Massachusetts</w:t>
      </w:r>
      <w:r w:rsidRPr="00E24498">
        <w:rPr>
          <w:rFonts w:ascii="Verdana" w:hAnsi="Verdana"/>
          <w:sz w:val="18"/>
          <w:szCs w:val="18"/>
        </w:rPr>
        <w:t xml:space="preserve"> • Ste. </w:t>
      </w:r>
      <w:r>
        <w:rPr>
          <w:rFonts w:ascii="Verdana" w:hAnsi="Verdana"/>
          <w:sz w:val="18"/>
          <w:szCs w:val="18"/>
        </w:rPr>
        <w:t xml:space="preserve">500B </w:t>
      </w:r>
      <w:r w:rsidRPr="00E24498">
        <w:rPr>
          <w:rFonts w:ascii="Verdana" w:hAnsi="Verdana"/>
          <w:sz w:val="18"/>
          <w:szCs w:val="18"/>
        </w:rPr>
        <w:t>• Washington, D.C. • 2000</w:t>
      </w:r>
      <w:r>
        <w:rPr>
          <w:rFonts w:ascii="Verdana" w:hAnsi="Verdana"/>
          <w:sz w:val="18"/>
          <w:szCs w:val="18"/>
        </w:rPr>
        <w:t xml:space="preserve">1 </w:t>
      </w:r>
      <w:r w:rsidRPr="00E24498">
        <w:rPr>
          <w:rFonts w:ascii="Verdana" w:hAnsi="Verdana"/>
          <w:sz w:val="18"/>
          <w:szCs w:val="18"/>
        </w:rPr>
        <w:t>• 202-547-7800</w:t>
      </w:r>
    </w:p>
    <w:p w14:paraId="374FA86F" w14:textId="77777777" w:rsidR="005B16B0" w:rsidRPr="00E24498" w:rsidRDefault="005B16B0" w:rsidP="005B16B0">
      <w:pPr>
        <w:tabs>
          <w:tab w:val="left" w:pos="4208"/>
        </w:tabs>
        <w:spacing w:after="0"/>
        <w:rPr>
          <w:rFonts w:ascii="Verdana" w:hAnsi="Verdana"/>
          <w:sz w:val="18"/>
          <w:szCs w:val="18"/>
        </w:rPr>
      </w:pPr>
      <w:r w:rsidRPr="00E24498">
        <w:rPr>
          <w:rFonts w:ascii="Verdana" w:hAnsi="Verdana"/>
          <w:sz w:val="18"/>
          <w:szCs w:val="18"/>
        </w:rPr>
        <w:t xml:space="preserve">Web: www.wheatworld.org </w:t>
      </w:r>
      <w:r w:rsidRPr="00E24498">
        <w:rPr>
          <w:rFonts w:ascii="Verdana" w:hAnsi="Verdana"/>
          <w:sz w:val="18"/>
          <w:szCs w:val="18"/>
        </w:rPr>
        <w:tab/>
      </w:r>
      <w:r w:rsidRPr="00E24498">
        <w:rPr>
          <w:rFonts w:ascii="Verdana" w:hAnsi="Verdana"/>
          <w:sz w:val="18"/>
          <w:szCs w:val="18"/>
        </w:rPr>
        <w:tab/>
      </w:r>
      <w:r w:rsidRPr="00E24498">
        <w:rPr>
          <w:rFonts w:ascii="Verdana" w:hAnsi="Verdana"/>
          <w:sz w:val="18"/>
          <w:szCs w:val="18"/>
        </w:rPr>
        <w:tab/>
      </w:r>
      <w:r w:rsidRPr="00E24498">
        <w:rPr>
          <w:rFonts w:ascii="Verdana" w:hAnsi="Verdana"/>
          <w:sz w:val="18"/>
          <w:szCs w:val="18"/>
        </w:rPr>
        <w:tab/>
      </w:r>
      <w:r w:rsidRPr="00E24498">
        <w:rPr>
          <w:rFonts w:ascii="Verdana" w:hAnsi="Verdana"/>
          <w:sz w:val="18"/>
          <w:szCs w:val="18"/>
        </w:rPr>
        <w:tab/>
        <w:t>Twitter: @wheatworld</w:t>
      </w:r>
    </w:p>
    <w:p w14:paraId="05FD79D4" w14:textId="77777777" w:rsidR="005B16B0" w:rsidRPr="007E025F" w:rsidRDefault="005B16B0" w:rsidP="005B16B0">
      <w:pPr>
        <w:tabs>
          <w:tab w:val="left" w:pos="4208"/>
        </w:tabs>
        <w:spacing w:after="0"/>
        <w:rPr>
          <w:rFonts w:ascii="Verdana" w:hAnsi="Verdana"/>
          <w:sz w:val="28"/>
          <w:szCs w:val="28"/>
        </w:rPr>
      </w:pPr>
    </w:p>
    <w:p w14:paraId="683762C6" w14:textId="77777777" w:rsidR="005B16B0" w:rsidRPr="00B8236A" w:rsidRDefault="005B16B0" w:rsidP="005B16B0">
      <w:pPr>
        <w:tabs>
          <w:tab w:val="left" w:pos="4208"/>
        </w:tabs>
        <w:spacing w:after="0"/>
        <w:rPr>
          <w:rFonts w:ascii="Verdana" w:hAnsi="Verdana"/>
          <w:sz w:val="20"/>
          <w:szCs w:val="20"/>
        </w:rPr>
      </w:pPr>
      <w:r w:rsidRPr="00E24498">
        <w:rPr>
          <w:rFonts w:ascii="Verdana" w:hAnsi="Verdana"/>
          <w:b/>
          <w:color w:val="767171" w:themeColor="background2" w:themeShade="80"/>
          <w:sz w:val="24"/>
          <w:szCs w:val="24"/>
        </w:rPr>
        <w:t xml:space="preserve">For Immediate Release </w:t>
      </w:r>
      <w:r w:rsidRPr="00E24498">
        <w:rPr>
          <w:rFonts w:ascii="Verdana" w:hAnsi="Verdana"/>
          <w:b/>
          <w:color w:val="767171" w:themeColor="background2" w:themeShade="80"/>
          <w:sz w:val="24"/>
          <w:szCs w:val="24"/>
        </w:rPr>
        <w:tab/>
      </w:r>
      <w:r w:rsidRPr="00E24498">
        <w:rPr>
          <w:rFonts w:ascii="Verdana" w:hAnsi="Verdana"/>
          <w:b/>
          <w:color w:val="767171" w:themeColor="background2" w:themeShade="80"/>
          <w:sz w:val="24"/>
          <w:szCs w:val="24"/>
        </w:rPr>
        <w:tab/>
      </w:r>
      <w:r>
        <w:rPr>
          <w:rFonts w:ascii="Verdana" w:hAnsi="Verdana"/>
          <w:b/>
          <w:color w:val="767171" w:themeColor="background2" w:themeShade="80"/>
          <w:sz w:val="24"/>
          <w:szCs w:val="24"/>
        </w:rPr>
        <w:tab/>
      </w:r>
      <w:r w:rsidRPr="00E24498">
        <w:rPr>
          <w:rFonts w:ascii="Verdana" w:hAnsi="Verdana"/>
          <w:b/>
          <w:color w:val="767171" w:themeColor="background2" w:themeShade="80"/>
          <w:sz w:val="24"/>
          <w:szCs w:val="24"/>
        </w:rPr>
        <w:t>Contact:</w:t>
      </w:r>
      <w:r w:rsidRPr="00E24498">
        <w:rPr>
          <w:rFonts w:ascii="Verdana" w:hAnsi="Verdana"/>
          <w:sz w:val="24"/>
          <w:szCs w:val="24"/>
        </w:rPr>
        <w:tab/>
      </w:r>
      <w:r w:rsidRPr="00B8236A">
        <w:rPr>
          <w:rFonts w:ascii="Verdana" w:hAnsi="Verdana"/>
          <w:sz w:val="20"/>
          <w:szCs w:val="20"/>
        </w:rPr>
        <w:t>Caitlin Eannello</w:t>
      </w:r>
    </w:p>
    <w:p w14:paraId="2FD53EF1" w14:textId="77777777" w:rsidR="005B16B0" w:rsidRDefault="005B16B0" w:rsidP="005B16B0">
      <w:pPr>
        <w:tabs>
          <w:tab w:val="left" w:pos="4208"/>
        </w:tabs>
        <w:spacing w:after="0"/>
        <w:rPr>
          <w:rFonts w:ascii="Verdana" w:hAnsi="Verdana"/>
          <w:sz w:val="20"/>
          <w:szCs w:val="20"/>
        </w:rPr>
      </w:pP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Pr>
          <w:rFonts w:ascii="Verdana" w:hAnsi="Verdana"/>
          <w:sz w:val="20"/>
          <w:szCs w:val="20"/>
        </w:rPr>
        <w:tab/>
      </w:r>
      <w:r w:rsidRPr="00B8236A">
        <w:rPr>
          <w:rFonts w:ascii="Verdana" w:hAnsi="Verdana"/>
          <w:sz w:val="20"/>
          <w:szCs w:val="20"/>
        </w:rPr>
        <w:t>202.547.7800</w:t>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sidRPr="00B8236A">
        <w:rPr>
          <w:rFonts w:ascii="Verdana" w:hAnsi="Verdana"/>
          <w:sz w:val="20"/>
          <w:szCs w:val="20"/>
        </w:rPr>
        <w:tab/>
      </w:r>
      <w:r>
        <w:rPr>
          <w:rFonts w:ascii="Verdana" w:hAnsi="Verdana"/>
          <w:sz w:val="20"/>
          <w:szCs w:val="20"/>
        </w:rPr>
        <w:tab/>
      </w:r>
      <w:hyperlink r:id="rId8" w:history="1">
        <w:r w:rsidRPr="00FA2A41">
          <w:rPr>
            <w:rStyle w:val="Hyperlink"/>
            <w:rFonts w:ascii="Verdana" w:hAnsi="Verdana"/>
            <w:sz w:val="20"/>
            <w:szCs w:val="20"/>
          </w:rPr>
          <w:t>ceannello@wheatworld.org</w:t>
        </w:r>
      </w:hyperlink>
      <w:r w:rsidRPr="00B8236A">
        <w:rPr>
          <w:rFonts w:ascii="Verdana" w:hAnsi="Verdana"/>
          <w:sz w:val="20"/>
          <w:szCs w:val="20"/>
        </w:rPr>
        <w:t xml:space="preserve"> </w:t>
      </w:r>
      <w:bookmarkStart w:id="0" w:name="_Hlk526948409"/>
    </w:p>
    <w:p w14:paraId="22DC6471" w14:textId="43DBECCA" w:rsidR="005B16B0" w:rsidRDefault="005B16B0" w:rsidP="005B16B0">
      <w:pPr>
        <w:tabs>
          <w:tab w:val="left" w:pos="4208"/>
        </w:tabs>
        <w:spacing w:after="0"/>
        <w:rPr>
          <w:rFonts w:ascii="Verdana" w:eastAsia="Calibri" w:hAnsi="Verdana" w:cs="Calibri"/>
          <w:b/>
          <w:bCs/>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5B16B0">
        <w:rPr>
          <w:rFonts w:ascii="Verdana" w:hAnsi="Verdana"/>
          <w:sz w:val="20"/>
          <w:szCs w:val="20"/>
        </w:rPr>
        <w:t>Online Version</w:t>
      </w:r>
    </w:p>
    <w:p w14:paraId="7C060210" w14:textId="6498141B" w:rsidR="005B16B0" w:rsidRDefault="005B16B0" w:rsidP="005B16B0">
      <w:pPr>
        <w:spacing w:before="192" w:after="192" w:line="252" w:lineRule="auto"/>
        <w:jc w:val="center"/>
        <w:rPr>
          <w:rFonts w:ascii="Verdana" w:eastAsia="Calibri" w:hAnsi="Verdana" w:cs="Calibri"/>
          <w:b/>
          <w:bCs/>
        </w:rPr>
      </w:pPr>
      <w:bookmarkStart w:id="1" w:name="_Hlk52191110"/>
      <w:bookmarkEnd w:id="0"/>
      <w:r>
        <w:rPr>
          <w:rFonts w:ascii="Verdana" w:eastAsia="Calibri" w:hAnsi="Verdana" w:cs="Calibri"/>
          <w:b/>
          <w:bCs/>
        </w:rPr>
        <w:t xml:space="preserve">NAWG Welcomes </w:t>
      </w:r>
      <w:r w:rsidRPr="005B16B0">
        <w:rPr>
          <w:rFonts w:ascii="Verdana" w:eastAsia="Calibri" w:hAnsi="Verdana" w:cs="Calibri"/>
          <w:b/>
          <w:bCs/>
        </w:rPr>
        <w:t xml:space="preserve">FY 2021 Omnibus and COVID-19 </w:t>
      </w:r>
      <w:r>
        <w:rPr>
          <w:rFonts w:ascii="Verdana" w:eastAsia="Calibri" w:hAnsi="Verdana" w:cs="Calibri"/>
          <w:b/>
          <w:bCs/>
        </w:rPr>
        <w:t>R</w:t>
      </w:r>
      <w:r w:rsidRPr="005B16B0">
        <w:rPr>
          <w:rFonts w:ascii="Verdana" w:eastAsia="Calibri" w:hAnsi="Verdana" w:cs="Calibri"/>
          <w:b/>
          <w:bCs/>
        </w:rPr>
        <w:t xml:space="preserve">elief </w:t>
      </w:r>
      <w:r>
        <w:rPr>
          <w:rFonts w:ascii="Verdana" w:eastAsia="Calibri" w:hAnsi="Verdana" w:cs="Calibri"/>
          <w:b/>
          <w:bCs/>
        </w:rPr>
        <w:t>P</w:t>
      </w:r>
      <w:r w:rsidRPr="005B16B0">
        <w:rPr>
          <w:rFonts w:ascii="Verdana" w:eastAsia="Calibri" w:hAnsi="Verdana" w:cs="Calibri"/>
          <w:b/>
          <w:bCs/>
        </w:rPr>
        <w:t>ackage</w:t>
      </w:r>
    </w:p>
    <w:bookmarkEnd w:id="1"/>
    <w:p w14:paraId="0D8A16CD" w14:textId="77777777" w:rsidR="005B16B0" w:rsidRDefault="005B16B0" w:rsidP="005B16B0">
      <w:pPr>
        <w:spacing w:before="192" w:after="192" w:line="252" w:lineRule="auto"/>
        <w:jc w:val="center"/>
        <w:rPr>
          <w:rFonts w:ascii="Verdana" w:eastAsia="Calibri" w:hAnsi="Verdana" w:cs="Calibri"/>
          <w:b/>
          <w:bCs/>
        </w:rPr>
      </w:pPr>
    </w:p>
    <w:p w14:paraId="05997B09" w14:textId="4471E3DC" w:rsidR="005B16B0" w:rsidRPr="00BB271B" w:rsidRDefault="005B16B0" w:rsidP="005B16B0">
      <w:pPr>
        <w:spacing w:before="192" w:after="192" w:line="252" w:lineRule="auto"/>
        <w:rPr>
          <w:rFonts w:ascii="Verdana" w:eastAsia="Calibri" w:hAnsi="Verdana" w:cs="Calibri"/>
          <w:sz w:val="20"/>
          <w:szCs w:val="20"/>
        </w:rPr>
      </w:pPr>
      <w:r w:rsidRPr="00BB271B">
        <w:rPr>
          <w:rFonts w:ascii="Verdana" w:eastAsia="Calibri" w:hAnsi="Verdana" w:cs="Calibri"/>
          <w:sz w:val="20"/>
          <w:szCs w:val="20"/>
        </w:rPr>
        <w:t>Washington, D.C. (</w:t>
      </w:r>
      <w:r>
        <w:rPr>
          <w:rFonts w:ascii="Verdana" w:eastAsia="Calibri" w:hAnsi="Verdana" w:cs="Calibri"/>
          <w:sz w:val="20"/>
          <w:szCs w:val="20"/>
        </w:rPr>
        <w:t>December 22</w:t>
      </w:r>
      <w:r w:rsidRPr="00BB271B">
        <w:rPr>
          <w:rFonts w:ascii="Verdana" w:eastAsia="Calibri" w:hAnsi="Verdana" w:cs="Calibri"/>
          <w:sz w:val="20"/>
          <w:szCs w:val="20"/>
        </w:rPr>
        <w:t xml:space="preserve">, 2020) – </w:t>
      </w:r>
      <w:r w:rsidR="004B09E4">
        <w:rPr>
          <w:rFonts w:ascii="Verdana" w:eastAsia="Calibri" w:hAnsi="Verdana" w:cs="Calibri"/>
          <w:sz w:val="20"/>
          <w:szCs w:val="20"/>
        </w:rPr>
        <w:t xml:space="preserve">On December 21, 2020, the </w:t>
      </w:r>
      <w:r w:rsidR="000C264F">
        <w:rPr>
          <w:rFonts w:ascii="Verdana" w:eastAsia="Calibri" w:hAnsi="Verdana" w:cs="Calibri"/>
          <w:sz w:val="20"/>
          <w:szCs w:val="20"/>
        </w:rPr>
        <w:t xml:space="preserve">U.S. House of Representatives and </w:t>
      </w:r>
      <w:r w:rsidR="004B09E4">
        <w:rPr>
          <w:rFonts w:ascii="Verdana" w:eastAsia="Calibri" w:hAnsi="Verdana" w:cs="Calibri"/>
          <w:sz w:val="20"/>
          <w:szCs w:val="20"/>
        </w:rPr>
        <w:t>U.S. Senate passed</w:t>
      </w:r>
      <w:r w:rsidRPr="005B16B0">
        <w:rPr>
          <w:rFonts w:ascii="Verdana" w:eastAsia="Calibri" w:hAnsi="Verdana" w:cs="Calibri"/>
          <w:sz w:val="20"/>
          <w:szCs w:val="20"/>
        </w:rPr>
        <w:t xml:space="preserve"> H.R. 133, the Consolidated Appropriations Act of 2021</w:t>
      </w:r>
      <w:r>
        <w:rPr>
          <w:rFonts w:ascii="Verdana" w:eastAsia="Calibri" w:hAnsi="Verdana" w:cs="Calibri"/>
          <w:sz w:val="20"/>
          <w:szCs w:val="20"/>
        </w:rPr>
        <w:t>,</w:t>
      </w:r>
      <w:r w:rsidR="004B09E4">
        <w:rPr>
          <w:rFonts w:ascii="Verdana" w:eastAsia="Calibri" w:hAnsi="Verdana" w:cs="Calibri"/>
          <w:sz w:val="20"/>
          <w:szCs w:val="20"/>
        </w:rPr>
        <w:t xml:space="preserve"> sending it to the President’s desk for his signature. The legislation </w:t>
      </w:r>
      <w:r>
        <w:rPr>
          <w:rFonts w:ascii="Verdana" w:eastAsia="Calibri" w:hAnsi="Verdana" w:cs="Calibri"/>
          <w:sz w:val="20"/>
          <w:szCs w:val="20"/>
        </w:rPr>
        <w:t>includes</w:t>
      </w:r>
      <w:r w:rsidRPr="005B16B0">
        <w:t xml:space="preserve"> </w:t>
      </w:r>
      <w:r w:rsidRPr="005B16B0">
        <w:rPr>
          <w:rFonts w:ascii="Verdana" w:eastAsia="Calibri" w:hAnsi="Verdana" w:cs="Calibri"/>
          <w:sz w:val="20"/>
          <w:szCs w:val="20"/>
        </w:rPr>
        <w:t xml:space="preserve">all 12 fiscal year 2021 appropriations bills, </w:t>
      </w:r>
      <w:r>
        <w:rPr>
          <w:rFonts w:ascii="Verdana" w:eastAsia="Calibri" w:hAnsi="Verdana" w:cs="Calibri"/>
          <w:sz w:val="20"/>
          <w:szCs w:val="20"/>
        </w:rPr>
        <w:t xml:space="preserve">$900 billion in </w:t>
      </w:r>
      <w:r w:rsidRPr="005B16B0">
        <w:rPr>
          <w:rFonts w:ascii="Verdana" w:eastAsia="Calibri" w:hAnsi="Verdana" w:cs="Calibri"/>
          <w:sz w:val="20"/>
          <w:szCs w:val="20"/>
        </w:rPr>
        <w:t>coronavirus relief, and authorizations.</w:t>
      </w:r>
      <w:r w:rsidR="004B09E4">
        <w:rPr>
          <w:rFonts w:ascii="Verdana" w:eastAsia="Calibri" w:hAnsi="Verdana" w:cs="Calibri"/>
          <w:sz w:val="20"/>
          <w:szCs w:val="20"/>
        </w:rPr>
        <w:t xml:space="preserve"> </w:t>
      </w:r>
      <w:r>
        <w:rPr>
          <w:rFonts w:ascii="Verdana" w:eastAsia="Calibri" w:hAnsi="Verdana" w:cs="Calibri"/>
          <w:sz w:val="20"/>
          <w:szCs w:val="20"/>
        </w:rPr>
        <w:t>NAWG President and Cass City, MI wheat farmer Dave Milligan made the following statement in response:</w:t>
      </w:r>
    </w:p>
    <w:p w14:paraId="6C11C376" w14:textId="74FDE3CF" w:rsidR="005B16B0" w:rsidRDefault="005B16B0" w:rsidP="005B16B0">
      <w:pPr>
        <w:spacing w:before="192" w:after="192" w:line="252" w:lineRule="auto"/>
        <w:rPr>
          <w:rFonts w:ascii="Verdana" w:eastAsia="Calibri" w:hAnsi="Verdana" w:cs="Calibri"/>
          <w:sz w:val="20"/>
          <w:szCs w:val="20"/>
        </w:rPr>
      </w:pPr>
      <w:r w:rsidRPr="00BB271B">
        <w:rPr>
          <w:rFonts w:ascii="Verdana" w:eastAsia="Calibri" w:hAnsi="Verdana" w:cs="Calibri"/>
          <w:sz w:val="20"/>
          <w:szCs w:val="20"/>
        </w:rPr>
        <w:t>“</w:t>
      </w:r>
      <w:r w:rsidR="004B09E4">
        <w:rPr>
          <w:rFonts w:ascii="Verdana" w:eastAsia="Calibri" w:hAnsi="Verdana" w:cs="Calibri"/>
          <w:sz w:val="20"/>
          <w:szCs w:val="20"/>
        </w:rPr>
        <w:t xml:space="preserve">The </w:t>
      </w:r>
      <w:r w:rsidR="004B09E4" w:rsidRPr="004B09E4">
        <w:rPr>
          <w:rFonts w:ascii="Verdana" w:eastAsia="Calibri" w:hAnsi="Verdana" w:cs="Calibri"/>
          <w:sz w:val="20"/>
          <w:szCs w:val="20"/>
        </w:rPr>
        <w:t>FY 2021 Omnibus and COVID-19 relief package</w:t>
      </w:r>
      <w:r w:rsidR="004B09E4">
        <w:rPr>
          <w:rFonts w:ascii="Verdana" w:eastAsia="Calibri" w:hAnsi="Verdana" w:cs="Calibri"/>
          <w:sz w:val="20"/>
          <w:szCs w:val="20"/>
        </w:rPr>
        <w:t xml:space="preserve"> includes many wins for America’s wheat farmers. </w:t>
      </w:r>
      <w:r w:rsidR="000C264F">
        <w:rPr>
          <w:rFonts w:ascii="Verdana" w:eastAsia="Calibri" w:hAnsi="Verdana" w:cs="Calibri"/>
          <w:sz w:val="20"/>
          <w:szCs w:val="20"/>
        </w:rPr>
        <w:t xml:space="preserve">Several funding requests for </w:t>
      </w:r>
      <w:r w:rsidR="000C264F" w:rsidRPr="0009386A">
        <w:rPr>
          <w:rFonts w:ascii="Verdana" w:eastAsia="Calibri" w:hAnsi="Verdana" w:cs="Calibri"/>
          <w:sz w:val="20"/>
          <w:szCs w:val="20"/>
        </w:rPr>
        <w:t>NAWG</w:t>
      </w:r>
      <w:r w:rsidR="000C264F">
        <w:rPr>
          <w:rFonts w:ascii="Verdana" w:eastAsia="Calibri" w:hAnsi="Verdana" w:cs="Calibri"/>
          <w:sz w:val="20"/>
          <w:szCs w:val="20"/>
        </w:rPr>
        <w:t>’s</w:t>
      </w:r>
      <w:r w:rsidR="000C264F" w:rsidRPr="0009386A">
        <w:rPr>
          <w:rFonts w:ascii="Verdana" w:eastAsia="Calibri" w:hAnsi="Verdana" w:cs="Calibri"/>
          <w:sz w:val="20"/>
          <w:szCs w:val="20"/>
        </w:rPr>
        <w:t xml:space="preserve"> and </w:t>
      </w:r>
      <w:r w:rsidR="000C264F">
        <w:rPr>
          <w:rFonts w:ascii="Verdana" w:eastAsia="Calibri" w:hAnsi="Verdana" w:cs="Calibri"/>
          <w:sz w:val="20"/>
          <w:szCs w:val="20"/>
        </w:rPr>
        <w:t>the National Wheat Improvement Committee (</w:t>
      </w:r>
      <w:r w:rsidR="000C264F" w:rsidRPr="0009386A">
        <w:rPr>
          <w:rFonts w:ascii="Verdana" w:eastAsia="Calibri" w:hAnsi="Verdana" w:cs="Calibri"/>
          <w:sz w:val="20"/>
          <w:szCs w:val="20"/>
        </w:rPr>
        <w:t>NWIC</w:t>
      </w:r>
      <w:r w:rsidR="000C264F">
        <w:rPr>
          <w:rFonts w:ascii="Verdana" w:eastAsia="Calibri" w:hAnsi="Verdana" w:cs="Calibri"/>
          <w:sz w:val="20"/>
          <w:szCs w:val="20"/>
        </w:rPr>
        <w:t>)’s research priorities were met</w:t>
      </w:r>
      <w:r w:rsidR="000C264F" w:rsidRPr="0009386A">
        <w:rPr>
          <w:rFonts w:ascii="Verdana" w:eastAsia="Calibri" w:hAnsi="Verdana" w:cs="Calibri"/>
          <w:sz w:val="20"/>
          <w:szCs w:val="20"/>
        </w:rPr>
        <w:t xml:space="preserve">. </w:t>
      </w:r>
      <w:r w:rsidR="000C264F">
        <w:rPr>
          <w:rFonts w:ascii="Verdana" w:eastAsia="Calibri" w:hAnsi="Verdana" w:cs="Calibri"/>
          <w:sz w:val="20"/>
          <w:szCs w:val="20"/>
        </w:rPr>
        <w:t xml:space="preserve">The bill includes at least level funding for </w:t>
      </w:r>
      <w:r w:rsidR="000C264F" w:rsidRPr="0009386A">
        <w:rPr>
          <w:rFonts w:ascii="Verdana" w:eastAsia="Calibri" w:hAnsi="Verdana" w:cs="Calibri"/>
          <w:sz w:val="20"/>
          <w:szCs w:val="20"/>
        </w:rPr>
        <w:t xml:space="preserve">several </w:t>
      </w:r>
      <w:r w:rsidR="000C264F">
        <w:rPr>
          <w:rFonts w:ascii="Verdana" w:eastAsia="Calibri" w:hAnsi="Verdana" w:cs="Calibri"/>
          <w:sz w:val="20"/>
          <w:szCs w:val="20"/>
        </w:rPr>
        <w:t>USDA Agriculture Research Service (</w:t>
      </w:r>
      <w:r w:rsidR="000C264F" w:rsidRPr="0009386A">
        <w:rPr>
          <w:rFonts w:ascii="Verdana" w:eastAsia="Calibri" w:hAnsi="Verdana" w:cs="Calibri"/>
          <w:sz w:val="20"/>
          <w:szCs w:val="20"/>
        </w:rPr>
        <w:t>ARS</w:t>
      </w:r>
      <w:r w:rsidR="000C264F">
        <w:rPr>
          <w:rFonts w:ascii="Verdana" w:eastAsia="Calibri" w:hAnsi="Verdana" w:cs="Calibri"/>
          <w:sz w:val="20"/>
          <w:szCs w:val="20"/>
        </w:rPr>
        <w:t>)</w:t>
      </w:r>
      <w:r w:rsidR="000C264F" w:rsidRPr="0009386A">
        <w:rPr>
          <w:rFonts w:ascii="Verdana" w:eastAsia="Calibri" w:hAnsi="Verdana" w:cs="Calibri"/>
          <w:sz w:val="20"/>
          <w:szCs w:val="20"/>
        </w:rPr>
        <w:t xml:space="preserve"> activities including small grains genomics, the National Predictive Modeling Tool Initiative, resilient dryland farming, the soft white wheat falling numbers test, and the U.S. Wheat and Barley Scab Initiative</w:t>
      </w:r>
      <w:r w:rsidR="000C264F">
        <w:rPr>
          <w:rFonts w:ascii="Verdana" w:eastAsia="Calibri" w:hAnsi="Verdana" w:cs="Calibri"/>
          <w:sz w:val="20"/>
          <w:szCs w:val="20"/>
        </w:rPr>
        <w:t>.</w:t>
      </w:r>
      <w:r w:rsidR="000C264F">
        <w:rPr>
          <w:rFonts w:ascii="Verdana" w:eastAsia="Calibri" w:hAnsi="Verdana" w:cs="Calibri"/>
          <w:sz w:val="20"/>
          <w:szCs w:val="20"/>
        </w:rPr>
        <w:t xml:space="preserve"> It also includes funding </w:t>
      </w:r>
      <w:r w:rsidR="00692CE3">
        <w:rPr>
          <w:rFonts w:ascii="Verdana" w:eastAsia="Calibri" w:hAnsi="Verdana" w:cs="Calibri"/>
          <w:sz w:val="20"/>
          <w:szCs w:val="20"/>
        </w:rPr>
        <w:t xml:space="preserve">for </w:t>
      </w:r>
      <w:r w:rsidR="000C264F">
        <w:rPr>
          <w:rFonts w:ascii="Verdana" w:eastAsia="Calibri" w:hAnsi="Verdana" w:cs="Calibri"/>
          <w:sz w:val="20"/>
          <w:szCs w:val="20"/>
        </w:rPr>
        <w:t xml:space="preserve">work being done by the Wheat Genetics Resource Center housed in Kansas. </w:t>
      </w:r>
    </w:p>
    <w:p w14:paraId="55B58B11" w14:textId="050CDB88" w:rsidR="005B16B0" w:rsidRDefault="005B16B0" w:rsidP="00DA4A2E">
      <w:pPr>
        <w:spacing w:before="192" w:after="192" w:line="252" w:lineRule="auto"/>
        <w:rPr>
          <w:rFonts w:ascii="Verdana" w:eastAsia="Calibri" w:hAnsi="Verdana" w:cs="Calibri"/>
          <w:sz w:val="20"/>
          <w:szCs w:val="20"/>
        </w:rPr>
      </w:pPr>
      <w:r>
        <w:rPr>
          <w:rFonts w:ascii="Verdana" w:eastAsia="Calibri" w:hAnsi="Verdana" w:cs="Calibri"/>
          <w:sz w:val="20"/>
          <w:szCs w:val="20"/>
        </w:rPr>
        <w:t>“</w:t>
      </w:r>
      <w:r w:rsidR="000C264F">
        <w:rPr>
          <w:rFonts w:ascii="Verdana" w:eastAsia="Calibri" w:hAnsi="Verdana" w:cs="Calibri"/>
          <w:sz w:val="20"/>
          <w:szCs w:val="20"/>
        </w:rPr>
        <w:t xml:space="preserve">More broadly, the bill also </w:t>
      </w:r>
      <w:r w:rsidR="0009386A">
        <w:rPr>
          <w:rFonts w:ascii="Verdana" w:eastAsia="Calibri" w:hAnsi="Verdana" w:cs="Calibri"/>
          <w:sz w:val="20"/>
          <w:szCs w:val="20"/>
        </w:rPr>
        <w:t>contains</w:t>
      </w:r>
      <w:r w:rsidR="00DA4A2E">
        <w:rPr>
          <w:rFonts w:ascii="Verdana" w:eastAsia="Calibri" w:hAnsi="Verdana" w:cs="Calibri"/>
          <w:sz w:val="20"/>
          <w:szCs w:val="20"/>
        </w:rPr>
        <w:t xml:space="preserve"> $259 million for the </w:t>
      </w:r>
      <w:r w:rsidR="00DA4A2E" w:rsidRPr="00DA4A2E">
        <w:rPr>
          <w:rFonts w:ascii="Verdana" w:eastAsia="Calibri" w:hAnsi="Verdana" w:cs="Calibri"/>
          <w:sz w:val="20"/>
          <w:szCs w:val="20"/>
        </w:rPr>
        <w:t>Hatch Act</w:t>
      </w:r>
      <w:r w:rsidR="00DA4A2E">
        <w:rPr>
          <w:rFonts w:ascii="Verdana" w:eastAsia="Calibri" w:hAnsi="Verdana" w:cs="Calibri"/>
          <w:sz w:val="20"/>
          <w:szCs w:val="20"/>
        </w:rPr>
        <w:t>,</w:t>
      </w:r>
      <w:r w:rsidR="00DA4A2E" w:rsidRPr="00DA4A2E">
        <w:rPr>
          <w:rFonts w:ascii="Verdana" w:eastAsia="Calibri" w:hAnsi="Verdana" w:cs="Calibri"/>
          <w:sz w:val="20"/>
          <w:szCs w:val="20"/>
        </w:rPr>
        <w:t xml:space="preserve"> $435 million</w:t>
      </w:r>
      <w:r w:rsidR="00DA4A2E">
        <w:rPr>
          <w:rFonts w:ascii="Verdana" w:eastAsia="Calibri" w:hAnsi="Verdana" w:cs="Calibri"/>
          <w:sz w:val="20"/>
          <w:szCs w:val="20"/>
        </w:rPr>
        <w:t xml:space="preserve"> </w:t>
      </w:r>
      <w:r w:rsidR="00DA4A2E" w:rsidRPr="00DA4A2E">
        <w:rPr>
          <w:rFonts w:ascii="Verdana" w:eastAsia="Calibri" w:hAnsi="Verdana" w:cs="Calibri"/>
          <w:sz w:val="20"/>
          <w:szCs w:val="20"/>
        </w:rPr>
        <w:t>Agriculture and Food Research Initiative (AFRI)</w:t>
      </w:r>
      <w:r w:rsidR="00DA4A2E">
        <w:rPr>
          <w:rFonts w:ascii="Verdana" w:eastAsia="Calibri" w:hAnsi="Verdana" w:cs="Calibri"/>
          <w:sz w:val="20"/>
          <w:szCs w:val="20"/>
        </w:rPr>
        <w:t xml:space="preserve">, and </w:t>
      </w:r>
      <w:r w:rsidR="00DA4A2E" w:rsidRPr="00DA4A2E">
        <w:rPr>
          <w:rFonts w:ascii="Verdana" w:eastAsia="Calibri" w:hAnsi="Verdana" w:cs="Calibri"/>
          <w:sz w:val="20"/>
          <w:szCs w:val="20"/>
        </w:rPr>
        <w:t>$315 millio</w:t>
      </w:r>
      <w:r w:rsidR="00DA4A2E">
        <w:rPr>
          <w:rFonts w:ascii="Verdana" w:eastAsia="Calibri" w:hAnsi="Verdana" w:cs="Calibri"/>
          <w:sz w:val="20"/>
          <w:szCs w:val="20"/>
        </w:rPr>
        <w:t xml:space="preserve">n for </w:t>
      </w:r>
      <w:r w:rsidR="00DA4A2E" w:rsidRPr="00DA4A2E">
        <w:rPr>
          <w:rFonts w:ascii="Verdana" w:eastAsia="Calibri" w:hAnsi="Verdana" w:cs="Calibri"/>
          <w:sz w:val="20"/>
          <w:szCs w:val="20"/>
        </w:rPr>
        <w:t>Smith-Lever</w:t>
      </w:r>
      <w:r w:rsidR="000C264F">
        <w:rPr>
          <w:rFonts w:ascii="Verdana" w:eastAsia="Calibri" w:hAnsi="Verdana" w:cs="Calibri"/>
          <w:sz w:val="20"/>
          <w:szCs w:val="20"/>
        </w:rPr>
        <w:t>, which are key pots of funding for our Land Grants and Extension Service, and for competitive grant research</w:t>
      </w:r>
      <w:r w:rsidR="00DA4A2E">
        <w:rPr>
          <w:rFonts w:ascii="Verdana" w:eastAsia="Calibri" w:hAnsi="Verdana" w:cs="Calibri"/>
          <w:sz w:val="20"/>
          <w:szCs w:val="20"/>
        </w:rPr>
        <w:t xml:space="preserve">. </w:t>
      </w:r>
    </w:p>
    <w:p w14:paraId="3FFB2265" w14:textId="15DBA54F" w:rsidR="0009386A" w:rsidRDefault="0009386A" w:rsidP="0009386A">
      <w:pPr>
        <w:spacing w:before="192" w:after="192" w:line="252" w:lineRule="auto"/>
        <w:rPr>
          <w:rFonts w:ascii="Verdana" w:eastAsia="Calibri" w:hAnsi="Verdana" w:cs="Calibri"/>
          <w:sz w:val="20"/>
          <w:szCs w:val="20"/>
        </w:rPr>
      </w:pPr>
      <w:r>
        <w:rPr>
          <w:rFonts w:ascii="Verdana" w:eastAsia="Calibri" w:hAnsi="Verdana" w:cs="Calibri"/>
          <w:sz w:val="20"/>
          <w:szCs w:val="20"/>
        </w:rPr>
        <w:t xml:space="preserve">“The FY2021 Agriculture Appropriations piece also grants an </w:t>
      </w:r>
      <w:r w:rsidRPr="0009386A">
        <w:rPr>
          <w:rFonts w:ascii="Verdana" w:eastAsia="Calibri" w:hAnsi="Verdana" w:cs="Calibri"/>
          <w:sz w:val="20"/>
          <w:szCs w:val="20"/>
        </w:rPr>
        <w:t>additional $1.5 billion for disaster assistance programs</w:t>
      </w:r>
      <w:r w:rsidR="00FD3200">
        <w:rPr>
          <w:rFonts w:ascii="Verdana" w:eastAsia="Calibri" w:hAnsi="Verdana" w:cs="Calibri"/>
          <w:sz w:val="20"/>
          <w:szCs w:val="20"/>
        </w:rPr>
        <w:t xml:space="preserve"> to help USDA finish payments through</w:t>
      </w:r>
      <w:r w:rsidRPr="0009386A">
        <w:rPr>
          <w:rFonts w:ascii="Verdana" w:eastAsia="Calibri" w:hAnsi="Verdana" w:cs="Calibri"/>
          <w:sz w:val="20"/>
          <w:szCs w:val="20"/>
        </w:rPr>
        <w:t xml:space="preserve"> WHIP+ and for WHIP+ quality losses</w:t>
      </w:r>
      <w:r>
        <w:rPr>
          <w:rFonts w:ascii="Verdana" w:eastAsia="Calibri" w:hAnsi="Verdana" w:cs="Calibri"/>
          <w:sz w:val="20"/>
          <w:szCs w:val="20"/>
        </w:rPr>
        <w:t xml:space="preserve">. </w:t>
      </w:r>
    </w:p>
    <w:p w14:paraId="4932BA8D" w14:textId="61596FBA" w:rsidR="0009386A" w:rsidRDefault="0009386A" w:rsidP="0009386A">
      <w:pPr>
        <w:spacing w:before="192" w:after="192" w:line="252" w:lineRule="auto"/>
        <w:rPr>
          <w:rFonts w:ascii="Verdana" w:eastAsia="Calibri" w:hAnsi="Verdana" w:cs="Calibri"/>
          <w:sz w:val="20"/>
          <w:szCs w:val="20"/>
        </w:rPr>
      </w:pPr>
      <w:r>
        <w:rPr>
          <w:rFonts w:ascii="Verdana" w:eastAsia="Calibri" w:hAnsi="Verdana" w:cs="Calibri"/>
          <w:sz w:val="20"/>
          <w:szCs w:val="20"/>
        </w:rPr>
        <w:t>“</w:t>
      </w:r>
      <w:r w:rsidR="006507D5">
        <w:rPr>
          <w:rFonts w:ascii="Verdana" w:eastAsia="Calibri" w:hAnsi="Verdana" w:cs="Calibri"/>
          <w:sz w:val="20"/>
          <w:szCs w:val="20"/>
        </w:rPr>
        <w:t xml:space="preserve">NAWG </w:t>
      </w:r>
      <w:r w:rsidR="00FD3200">
        <w:rPr>
          <w:rFonts w:ascii="Verdana" w:eastAsia="Calibri" w:hAnsi="Verdana" w:cs="Calibri"/>
          <w:sz w:val="20"/>
          <w:szCs w:val="20"/>
        </w:rPr>
        <w:t xml:space="preserve">also </w:t>
      </w:r>
      <w:r w:rsidR="006507D5">
        <w:rPr>
          <w:rFonts w:ascii="Verdana" w:eastAsia="Calibri" w:hAnsi="Verdana" w:cs="Calibri"/>
          <w:sz w:val="20"/>
          <w:szCs w:val="20"/>
        </w:rPr>
        <w:t>appreciates the additional COVID-19 relief fund</w:t>
      </w:r>
      <w:r w:rsidR="00FD3200">
        <w:rPr>
          <w:rFonts w:ascii="Verdana" w:eastAsia="Calibri" w:hAnsi="Verdana" w:cs="Calibri"/>
          <w:sz w:val="20"/>
          <w:szCs w:val="20"/>
        </w:rPr>
        <w:t>ing</w:t>
      </w:r>
      <w:r w:rsidR="006507D5">
        <w:rPr>
          <w:rFonts w:ascii="Verdana" w:eastAsia="Calibri" w:hAnsi="Verdana" w:cs="Calibri"/>
          <w:sz w:val="20"/>
          <w:szCs w:val="20"/>
        </w:rPr>
        <w:t xml:space="preserve"> for agricultural producers.</w:t>
      </w:r>
      <w:r w:rsidR="00FD3200">
        <w:rPr>
          <w:rFonts w:ascii="Verdana" w:eastAsia="Calibri" w:hAnsi="Verdana" w:cs="Calibri"/>
          <w:sz w:val="20"/>
          <w:szCs w:val="20"/>
        </w:rPr>
        <w:t xml:space="preserve"> Additional assistance through the Coronavirus Food Assistance Program (CFAP) and the Paycheck Protection Program (PPP), along with provisions clarifying the deductibility of PPP, among other provisions will serve as important resources for farmers economically impacted by COVID-19.</w:t>
      </w:r>
    </w:p>
    <w:p w14:paraId="23AA84AA" w14:textId="7EA8951D" w:rsidR="00FD3200" w:rsidRDefault="00FD3200" w:rsidP="0009386A">
      <w:pPr>
        <w:spacing w:before="192" w:after="192" w:line="252" w:lineRule="auto"/>
        <w:rPr>
          <w:rFonts w:ascii="Verdana" w:eastAsia="Calibri" w:hAnsi="Verdana" w:cs="Calibri"/>
          <w:sz w:val="20"/>
          <w:szCs w:val="20"/>
        </w:rPr>
      </w:pPr>
      <w:r>
        <w:rPr>
          <w:rFonts w:ascii="Verdana" w:eastAsia="Calibri" w:hAnsi="Verdana" w:cs="Calibri"/>
          <w:sz w:val="20"/>
          <w:szCs w:val="20"/>
        </w:rPr>
        <w:t xml:space="preserve">“And finally, we also applaud Congress for including the Water Resources Development Act of 2020, </w:t>
      </w:r>
      <w:r w:rsidR="00692CE3">
        <w:rPr>
          <w:rFonts w:ascii="Verdana" w:eastAsia="Calibri" w:hAnsi="Verdana" w:cs="Calibri"/>
          <w:sz w:val="20"/>
          <w:szCs w:val="20"/>
        </w:rPr>
        <w:t>which provides</w:t>
      </w:r>
      <w:r>
        <w:rPr>
          <w:rFonts w:ascii="Verdana" w:eastAsia="Calibri" w:hAnsi="Verdana" w:cs="Calibri"/>
          <w:sz w:val="20"/>
          <w:szCs w:val="20"/>
        </w:rPr>
        <w:t xml:space="preserve"> critical infrastructure </w:t>
      </w:r>
      <w:r w:rsidR="00B3150E">
        <w:rPr>
          <w:rFonts w:ascii="Verdana" w:eastAsia="Calibri" w:hAnsi="Verdana" w:cs="Calibri"/>
          <w:sz w:val="20"/>
          <w:szCs w:val="20"/>
        </w:rPr>
        <w:t>improvements</w:t>
      </w:r>
      <w:r>
        <w:rPr>
          <w:rFonts w:ascii="Verdana" w:eastAsia="Calibri" w:hAnsi="Verdana" w:cs="Calibri"/>
          <w:sz w:val="20"/>
          <w:szCs w:val="20"/>
        </w:rPr>
        <w:t xml:space="preserve"> to keep the flow of grain moving.</w:t>
      </w:r>
    </w:p>
    <w:p w14:paraId="42AA6857" w14:textId="77777777" w:rsidR="005B16B0" w:rsidRPr="00743DA7" w:rsidRDefault="005B16B0" w:rsidP="005B16B0">
      <w:pPr>
        <w:spacing w:before="192" w:after="192" w:line="252" w:lineRule="auto"/>
        <w:rPr>
          <w:rFonts w:ascii="Verdana" w:eastAsia="Calibri" w:hAnsi="Verdana" w:cs="Calibri"/>
          <w:sz w:val="20"/>
          <w:szCs w:val="20"/>
        </w:rPr>
      </w:pPr>
    </w:p>
    <w:p w14:paraId="1E719A4A" w14:textId="77777777" w:rsidR="005B16B0" w:rsidRPr="00710D2F" w:rsidRDefault="005B16B0" w:rsidP="005B16B0">
      <w:pPr>
        <w:spacing w:before="192" w:after="192" w:line="252" w:lineRule="auto"/>
        <w:jc w:val="center"/>
        <w:rPr>
          <w:rFonts w:ascii="Verdana" w:eastAsia="Calibri" w:hAnsi="Verdana" w:cs="Calibri"/>
          <w:sz w:val="20"/>
          <w:szCs w:val="20"/>
        </w:rPr>
      </w:pPr>
      <w:r w:rsidRPr="00710D2F">
        <w:rPr>
          <w:rFonts w:ascii="Verdana" w:eastAsia="Calibri" w:hAnsi="Verdana" w:cs="Calibri"/>
          <w:sz w:val="20"/>
          <w:szCs w:val="20"/>
        </w:rPr>
        <w:t># # #</w:t>
      </w:r>
    </w:p>
    <w:p w14:paraId="0738C3B5" w14:textId="77777777" w:rsidR="005B16B0" w:rsidRDefault="005B16B0" w:rsidP="005B16B0">
      <w:r w:rsidRPr="00710D2F">
        <w:rPr>
          <w:rFonts w:ascii="Verdana" w:eastAsia="Calibri" w:hAnsi="Verdana" w:cs="Calibri"/>
          <w:noProof/>
          <w:sz w:val="20"/>
          <w:szCs w:val="20"/>
        </w:rPr>
        <w:drawing>
          <wp:inline distT="0" distB="0" distL="0" distR="0" wp14:anchorId="58748135" wp14:editId="088DBA01">
            <wp:extent cx="5953125" cy="12382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123825"/>
                    </a:xfrm>
                    <a:prstGeom prst="rect">
                      <a:avLst/>
                    </a:prstGeom>
                    <a:noFill/>
                    <a:ln>
                      <a:noFill/>
                    </a:ln>
                  </pic:spPr>
                </pic:pic>
              </a:graphicData>
            </a:graphic>
          </wp:inline>
        </w:drawing>
      </w:r>
      <w:bookmarkStart w:id="2" w:name="_Hlk43727316"/>
      <w:r w:rsidRPr="00710D2F">
        <w:rPr>
          <w:rFonts w:ascii="Verdana" w:eastAsia="Calibri" w:hAnsi="Verdana" w:cs="Calibri"/>
          <w:b/>
          <w:bCs/>
          <w:sz w:val="20"/>
          <w:szCs w:val="20"/>
        </w:rPr>
        <w:t>About NAWG</w:t>
      </w:r>
      <w:r w:rsidRPr="00710D2F">
        <w:rPr>
          <w:rFonts w:ascii="Verdana" w:eastAsia="Calibri" w:hAnsi="Verdana" w:cs="Calibri"/>
          <w:sz w:val="20"/>
          <w:szCs w:val="20"/>
        </w:rPr>
        <w:br/>
      </w:r>
      <w:hyperlink r:id="rId10" w:history="1">
        <w:r w:rsidRPr="00710D2F">
          <w:rPr>
            <w:rStyle w:val="Hyperlink"/>
            <w:rFonts w:ascii="Verdana" w:eastAsia="Calibri" w:hAnsi="Verdana" w:cs="Calibri"/>
            <w:sz w:val="20"/>
            <w:szCs w:val="20"/>
          </w:rPr>
          <w:t>NAWG</w:t>
        </w:r>
      </w:hyperlink>
      <w:r w:rsidRPr="00710D2F">
        <w:rPr>
          <w:rFonts w:ascii="Verdana" w:eastAsia="Calibri" w:hAnsi="Verdana" w:cs="Calibri"/>
          <w:sz w:val="20"/>
          <w:szCs w:val="20"/>
        </w:rPr>
        <w:t xml:space="preserve"> is the primary policy representative in Washington D.C. for wheat growers, working to ensure a better future for America’s growers, the industry and the general public. NAWG works with a team of </w:t>
      </w:r>
      <w:hyperlink r:id="rId11" w:history="1">
        <w:r w:rsidRPr="00710D2F">
          <w:rPr>
            <w:rStyle w:val="Hyperlink"/>
            <w:rFonts w:ascii="Verdana" w:eastAsia="Calibri" w:hAnsi="Verdana" w:cs="Calibri"/>
            <w:sz w:val="20"/>
            <w:szCs w:val="20"/>
          </w:rPr>
          <w:t>20 state wheat grower organizations</w:t>
        </w:r>
      </w:hyperlink>
      <w:r w:rsidRPr="00710D2F">
        <w:rPr>
          <w:rFonts w:ascii="Verdana" w:eastAsia="Calibri" w:hAnsi="Verdana" w:cs="Calibri"/>
          <w:sz w:val="20"/>
          <w:szCs w:val="20"/>
        </w:rPr>
        <w:t xml:space="preserve"> to benefit the wheat industry at the national levels. From their offices on Capitol Hill, NAWG’s staff members are in constant contact with state association representatives, NAWG grower leaders, Members of Congress, Congressional staff members, Administration officials and the publi</w:t>
      </w:r>
      <w:bookmarkEnd w:id="2"/>
      <w:r>
        <w:rPr>
          <w:rFonts w:ascii="Verdana" w:eastAsia="Calibri" w:hAnsi="Verdana" w:cs="Calibri"/>
          <w:sz w:val="20"/>
          <w:szCs w:val="20"/>
        </w:rPr>
        <w:t>c.</w:t>
      </w:r>
    </w:p>
    <w:p w14:paraId="27B89A6C" w14:textId="77777777" w:rsidR="005B16B0" w:rsidRDefault="005B16B0" w:rsidP="005B16B0"/>
    <w:p w14:paraId="7008E664" w14:textId="77777777" w:rsidR="005B16B0" w:rsidRDefault="005B16B0" w:rsidP="005B16B0"/>
    <w:p w14:paraId="207B7D45" w14:textId="77777777" w:rsidR="005B16B0" w:rsidRDefault="005B16B0" w:rsidP="005B16B0"/>
    <w:p w14:paraId="213395B5" w14:textId="77777777" w:rsidR="00C50BA7" w:rsidRDefault="00C50BA7"/>
    <w:sectPr w:rsidR="00C50BA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4BEE" w14:textId="77777777" w:rsidR="00F76A4A" w:rsidRDefault="00F76A4A">
      <w:pPr>
        <w:spacing w:after="0" w:line="240" w:lineRule="auto"/>
      </w:pPr>
      <w:r>
        <w:separator/>
      </w:r>
    </w:p>
  </w:endnote>
  <w:endnote w:type="continuationSeparator" w:id="0">
    <w:p w14:paraId="24774113" w14:textId="77777777" w:rsidR="00F76A4A" w:rsidRDefault="00F7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89CF" w14:textId="77777777" w:rsidR="007E3ABB" w:rsidRDefault="00F7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8A17" w14:textId="77777777" w:rsidR="007E3ABB" w:rsidRDefault="00F76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5E98" w14:textId="77777777" w:rsidR="007E3ABB" w:rsidRDefault="00F7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102B2" w14:textId="77777777" w:rsidR="00F76A4A" w:rsidRDefault="00F76A4A">
      <w:pPr>
        <w:spacing w:after="0" w:line="240" w:lineRule="auto"/>
      </w:pPr>
      <w:r>
        <w:separator/>
      </w:r>
    </w:p>
  </w:footnote>
  <w:footnote w:type="continuationSeparator" w:id="0">
    <w:p w14:paraId="6A6A7B65" w14:textId="77777777" w:rsidR="00F76A4A" w:rsidRDefault="00F76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737B" w14:textId="77777777" w:rsidR="007E3ABB" w:rsidRDefault="00F76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2487" w14:textId="77777777" w:rsidR="00D9669B" w:rsidRPr="007E025F" w:rsidRDefault="006507D5">
    <w:pPr>
      <w:pStyle w:val="Header"/>
    </w:pPr>
    <w:r>
      <w:tab/>
    </w:r>
    <w:r w:rsidRPr="007E025F">
      <w:rPr>
        <w:rFonts w:ascii="Verdana" w:hAnsi="Verdana"/>
        <w:b/>
        <w:sz w:val="40"/>
        <w:szCs w:val="4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A84B" w14:textId="77777777" w:rsidR="007E3ABB" w:rsidRDefault="00F76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B0"/>
    <w:rsid w:val="0009386A"/>
    <w:rsid w:val="000C264F"/>
    <w:rsid w:val="001421B0"/>
    <w:rsid w:val="0023611C"/>
    <w:rsid w:val="004B09E4"/>
    <w:rsid w:val="005131DA"/>
    <w:rsid w:val="005B16B0"/>
    <w:rsid w:val="006507D5"/>
    <w:rsid w:val="00692CE3"/>
    <w:rsid w:val="00B3150E"/>
    <w:rsid w:val="00C50BA7"/>
    <w:rsid w:val="00DA4A2E"/>
    <w:rsid w:val="00F76A4A"/>
    <w:rsid w:val="00FD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60D9"/>
  <w15:chartTrackingRefBased/>
  <w15:docId w15:val="{13FB4BF3-0EF7-4890-8BDE-A548D5CA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B0"/>
  </w:style>
  <w:style w:type="character" w:styleId="Hyperlink">
    <w:name w:val="Hyperlink"/>
    <w:basedOn w:val="DefaultParagraphFont"/>
    <w:uiPriority w:val="99"/>
    <w:unhideWhenUsed/>
    <w:rsid w:val="005B16B0"/>
    <w:rPr>
      <w:color w:val="0563C1" w:themeColor="hyperlink"/>
      <w:u w:val="single"/>
    </w:rPr>
  </w:style>
  <w:style w:type="paragraph" w:styleId="Footer">
    <w:name w:val="footer"/>
    <w:basedOn w:val="Normal"/>
    <w:link w:val="FooterChar"/>
    <w:uiPriority w:val="99"/>
    <w:unhideWhenUsed/>
    <w:rsid w:val="005B1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B0"/>
  </w:style>
  <w:style w:type="paragraph" w:styleId="BalloonText">
    <w:name w:val="Balloon Text"/>
    <w:basedOn w:val="Normal"/>
    <w:link w:val="BalloonTextChar"/>
    <w:uiPriority w:val="99"/>
    <w:semiHidden/>
    <w:unhideWhenUsed/>
    <w:rsid w:val="000C2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4F"/>
    <w:rPr>
      <w:rFonts w:ascii="Segoe UI" w:hAnsi="Segoe UI" w:cs="Segoe UI"/>
      <w:sz w:val="18"/>
      <w:szCs w:val="18"/>
    </w:rPr>
  </w:style>
  <w:style w:type="character" w:styleId="CommentReference">
    <w:name w:val="annotation reference"/>
    <w:basedOn w:val="DefaultParagraphFont"/>
    <w:uiPriority w:val="99"/>
    <w:semiHidden/>
    <w:unhideWhenUsed/>
    <w:rsid w:val="000C264F"/>
    <w:rPr>
      <w:sz w:val="16"/>
      <w:szCs w:val="16"/>
    </w:rPr>
  </w:style>
  <w:style w:type="paragraph" w:styleId="CommentText">
    <w:name w:val="annotation text"/>
    <w:basedOn w:val="Normal"/>
    <w:link w:val="CommentTextChar"/>
    <w:uiPriority w:val="99"/>
    <w:semiHidden/>
    <w:unhideWhenUsed/>
    <w:rsid w:val="000C264F"/>
    <w:pPr>
      <w:spacing w:line="240" w:lineRule="auto"/>
    </w:pPr>
    <w:rPr>
      <w:sz w:val="20"/>
      <w:szCs w:val="20"/>
    </w:rPr>
  </w:style>
  <w:style w:type="character" w:customStyle="1" w:styleId="CommentTextChar">
    <w:name w:val="Comment Text Char"/>
    <w:basedOn w:val="DefaultParagraphFont"/>
    <w:link w:val="CommentText"/>
    <w:uiPriority w:val="99"/>
    <w:semiHidden/>
    <w:rsid w:val="000C264F"/>
    <w:rPr>
      <w:sz w:val="20"/>
      <w:szCs w:val="20"/>
    </w:rPr>
  </w:style>
  <w:style w:type="paragraph" w:styleId="CommentSubject">
    <w:name w:val="annotation subject"/>
    <w:basedOn w:val="CommentText"/>
    <w:next w:val="CommentText"/>
    <w:link w:val="CommentSubjectChar"/>
    <w:uiPriority w:val="99"/>
    <w:semiHidden/>
    <w:unhideWhenUsed/>
    <w:rsid w:val="000C264F"/>
    <w:rPr>
      <w:b/>
      <w:bCs/>
    </w:rPr>
  </w:style>
  <w:style w:type="character" w:customStyle="1" w:styleId="CommentSubjectChar">
    <w:name w:val="Comment Subject Char"/>
    <w:basedOn w:val="CommentTextChar"/>
    <w:link w:val="CommentSubject"/>
    <w:uiPriority w:val="99"/>
    <w:semiHidden/>
    <w:rsid w:val="000C2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nnello@wheatworl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heatworld.org/membership/member-state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wheatworld.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Eannello</dc:creator>
  <cp:keywords/>
  <dc:description/>
  <cp:lastModifiedBy>Caitlin Eannello</cp:lastModifiedBy>
  <cp:revision>2</cp:revision>
  <dcterms:created xsi:type="dcterms:W3CDTF">2020-12-22T18:52:00Z</dcterms:created>
  <dcterms:modified xsi:type="dcterms:W3CDTF">2020-12-22T18:52:00Z</dcterms:modified>
</cp:coreProperties>
</file>